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8AF4" w14:textId="0B5B55D9" w:rsidR="000B21E0" w:rsidRPr="009C7250" w:rsidRDefault="0097608C" w:rsidP="00826670">
      <w:pPr>
        <w:spacing w:before="120" w:after="120"/>
        <w:rPr>
          <w:rFonts w:ascii="Arial" w:hAnsi="Arial" w:cs="Arial"/>
          <w:b/>
          <w:sz w:val="28"/>
          <w:szCs w:val="28"/>
        </w:rPr>
      </w:pPr>
      <w:proofErr w:type="gramStart"/>
      <w:r>
        <w:rPr>
          <w:rFonts w:ascii="Arial" w:hAnsi="Arial" w:cs="Arial"/>
          <w:b/>
          <w:sz w:val="28"/>
          <w:szCs w:val="28"/>
        </w:rPr>
        <w:t>3</w:t>
      </w:r>
      <w:r w:rsidR="009A1212">
        <w:rPr>
          <w:rFonts w:ascii="Arial" w:hAnsi="Arial" w:cs="Arial"/>
          <w:b/>
          <w:sz w:val="28"/>
          <w:szCs w:val="28"/>
        </w:rPr>
        <w:t xml:space="preserve">.4 </w:t>
      </w:r>
      <w:r w:rsidR="00AC216E" w:rsidRPr="009C7250">
        <w:rPr>
          <w:rFonts w:ascii="Arial" w:hAnsi="Arial" w:cs="Arial"/>
          <w:b/>
          <w:sz w:val="28"/>
          <w:szCs w:val="28"/>
        </w:rPr>
        <w:t xml:space="preserve"> </w:t>
      </w:r>
      <w:r w:rsidR="004E295C" w:rsidRPr="009C7250">
        <w:rPr>
          <w:rFonts w:ascii="Arial" w:hAnsi="Arial" w:cs="Arial"/>
          <w:b/>
          <w:sz w:val="28"/>
          <w:szCs w:val="28"/>
        </w:rPr>
        <w:t>S</w:t>
      </w:r>
      <w:r w:rsidR="004B7E3E" w:rsidRPr="009C7250">
        <w:rPr>
          <w:rFonts w:ascii="Arial" w:hAnsi="Arial" w:cs="Arial"/>
          <w:b/>
          <w:sz w:val="28"/>
          <w:szCs w:val="28"/>
        </w:rPr>
        <w:t>leep</w:t>
      </w:r>
      <w:proofErr w:type="gramEnd"/>
      <w:r w:rsidR="004B7E3E" w:rsidRPr="009C7250">
        <w:rPr>
          <w:rFonts w:ascii="Arial" w:hAnsi="Arial" w:cs="Arial"/>
          <w:b/>
          <w:sz w:val="28"/>
          <w:szCs w:val="28"/>
        </w:rPr>
        <w:t xml:space="preserve"> and rest time</w:t>
      </w:r>
    </w:p>
    <w:p w14:paraId="4671F491" w14:textId="1CC047E1" w:rsidR="00DE556A" w:rsidRPr="00DE556A" w:rsidRDefault="00A060B1" w:rsidP="00826670">
      <w:pPr>
        <w:spacing w:before="120" w:after="120"/>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7C9E55CD" w:rsidR="004B7E3E" w:rsidRPr="00085A01" w:rsidRDefault="004B7E3E" w:rsidP="00826670">
      <w:pPr>
        <w:spacing w:before="120" w:after="120"/>
        <w:rPr>
          <w:rFonts w:ascii="Arial" w:hAnsi="Arial" w:cs="Arial"/>
          <w:b/>
          <w:sz w:val="22"/>
          <w:szCs w:val="22"/>
        </w:rPr>
      </w:pPr>
      <w:r w:rsidRPr="00085A01">
        <w:rPr>
          <w:rFonts w:ascii="Arial" w:hAnsi="Arial" w:cs="Arial"/>
          <w:b/>
          <w:sz w:val="22"/>
          <w:szCs w:val="22"/>
        </w:rPr>
        <w:t>Babies under one year</w:t>
      </w:r>
    </w:p>
    <w:p w14:paraId="39F5ED76" w14:textId="51EF75A2" w:rsidR="004B7E3E" w:rsidRPr="00085A01" w:rsidRDefault="004B7E3E" w:rsidP="00826670">
      <w:pPr>
        <w:pStyle w:val="ListParagraph"/>
        <w:numPr>
          <w:ilvl w:val="0"/>
          <w:numId w:val="61"/>
        </w:numPr>
        <w:spacing w:before="120" w:after="120"/>
        <w:contextualSpacing w:val="0"/>
        <w:rPr>
          <w:rFonts w:cs="Arial"/>
          <w:szCs w:val="22"/>
        </w:rPr>
      </w:pPr>
      <w:r w:rsidRPr="00085A01">
        <w:rPr>
          <w:rFonts w:cs="Arial"/>
          <w:szCs w:val="22"/>
        </w:rPr>
        <w:t xml:space="preserve">Babies have a designated </w:t>
      </w:r>
      <w:r w:rsidR="008E70A9" w:rsidRPr="00085A01">
        <w:rPr>
          <w:rFonts w:cs="Arial"/>
          <w:szCs w:val="22"/>
        </w:rPr>
        <w:t xml:space="preserve">place to sleep and </w:t>
      </w:r>
      <w:r w:rsidRPr="00085A01">
        <w:rPr>
          <w:rFonts w:cs="Arial"/>
          <w:szCs w:val="22"/>
        </w:rPr>
        <w:t>personalised bedding. This consists of top and bottom cotton sheets, cotton blanket or polyester filled duvet. Pillows are not used.</w:t>
      </w:r>
    </w:p>
    <w:p w14:paraId="766C61C5" w14:textId="4CE464B6" w:rsidR="004B7E3E" w:rsidRPr="00085A01" w:rsidRDefault="004B7E3E" w:rsidP="00826670">
      <w:pPr>
        <w:pStyle w:val="ListParagraph"/>
        <w:numPr>
          <w:ilvl w:val="0"/>
          <w:numId w:val="61"/>
        </w:numPr>
        <w:spacing w:before="120" w:after="120"/>
        <w:contextualSpacing w:val="0"/>
        <w:rPr>
          <w:rFonts w:cs="Arial"/>
          <w:szCs w:val="22"/>
        </w:rPr>
      </w:pPr>
      <w:r w:rsidRPr="00085A01">
        <w:rPr>
          <w:rFonts w:cs="Arial"/>
          <w:szCs w:val="22"/>
        </w:rPr>
        <w:t xml:space="preserve">Babies have their own </w:t>
      </w:r>
      <w:r w:rsidR="008E70A9" w:rsidRPr="00085A01">
        <w:rPr>
          <w:rFonts w:cs="Arial"/>
          <w:szCs w:val="22"/>
        </w:rPr>
        <w:t>place</w:t>
      </w:r>
      <w:r w:rsidRPr="00085A01">
        <w:rPr>
          <w:rFonts w:cs="Arial"/>
          <w:szCs w:val="22"/>
        </w:rPr>
        <w:t xml:space="preserve"> to put their clothes in as well as any special toy or comforter that they need for </w:t>
      </w:r>
      <w:r w:rsidR="007C71F1" w:rsidRPr="00085A01">
        <w:rPr>
          <w:rFonts w:cs="Arial"/>
          <w:szCs w:val="22"/>
        </w:rPr>
        <w:t>sleep.</w:t>
      </w:r>
    </w:p>
    <w:p w14:paraId="32182E71" w14:textId="77777777" w:rsidR="004B7E3E" w:rsidRPr="00085A01" w:rsidRDefault="000B21E0" w:rsidP="00826670">
      <w:pPr>
        <w:pStyle w:val="ListParagraph"/>
        <w:numPr>
          <w:ilvl w:val="0"/>
          <w:numId w:val="61"/>
        </w:numPr>
        <w:spacing w:before="120" w:after="120"/>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w:t>
      </w:r>
    </w:p>
    <w:p w14:paraId="55AA44D3" w14:textId="49433B44" w:rsidR="004B7E3E" w:rsidRPr="00085A01" w:rsidRDefault="004B7E3E" w:rsidP="00826670">
      <w:pPr>
        <w:pStyle w:val="ListParagraph"/>
        <w:numPr>
          <w:ilvl w:val="0"/>
          <w:numId w:val="61"/>
        </w:numPr>
        <w:spacing w:before="120" w:after="120"/>
        <w:contextualSpacing w:val="0"/>
        <w:rPr>
          <w:rFonts w:cs="Arial"/>
          <w:szCs w:val="22"/>
        </w:rPr>
      </w:pPr>
      <w:r w:rsidRPr="00085A01">
        <w:rPr>
          <w:rFonts w:cs="Arial"/>
          <w:szCs w:val="22"/>
        </w:rPr>
        <w:t xml:space="preserve">Babies are </w:t>
      </w:r>
      <w:r w:rsidR="008E70A9" w:rsidRPr="00085A01">
        <w:rPr>
          <w:rFonts w:cs="Arial"/>
          <w:szCs w:val="22"/>
        </w:rPr>
        <w:t>soothed</w:t>
      </w:r>
      <w:r w:rsidRPr="00085A01">
        <w:rPr>
          <w:rFonts w:cs="Arial"/>
          <w:szCs w:val="22"/>
        </w:rPr>
        <w:t xml:space="preserve"> to sleep by their key person. If they are distressed, their key person comforts them. Key persons very gently stroke or pat babies.</w:t>
      </w:r>
    </w:p>
    <w:p w14:paraId="4D1EAC92" w14:textId="4935D93B" w:rsidR="004B7E3E" w:rsidRPr="00085A01" w:rsidRDefault="00B2176E" w:rsidP="00826670">
      <w:pPr>
        <w:pStyle w:val="ListParagraph"/>
        <w:numPr>
          <w:ilvl w:val="0"/>
          <w:numId w:val="61"/>
        </w:numPr>
        <w:spacing w:before="120" w:after="120"/>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08102A77" w14:textId="4A6725F8" w:rsidR="003937F9" w:rsidRPr="00085A01" w:rsidRDefault="004B7E3E" w:rsidP="00826670">
      <w:pPr>
        <w:pStyle w:val="ListParagraph"/>
        <w:numPr>
          <w:ilvl w:val="0"/>
          <w:numId w:val="61"/>
        </w:numPr>
        <w:spacing w:before="120" w:after="120"/>
        <w:contextualSpacing w:val="0"/>
        <w:rPr>
          <w:rFonts w:cs="Arial"/>
          <w:szCs w:val="22"/>
        </w:rPr>
      </w:pPr>
      <w:r w:rsidRPr="00085A01">
        <w:rPr>
          <w:rFonts w:cs="Arial"/>
          <w:szCs w:val="22"/>
        </w:rPr>
        <w:t>Sleeping babies are s</w:t>
      </w:r>
      <w:r w:rsidR="00946015" w:rsidRPr="00085A01">
        <w:rPr>
          <w:rFonts w:cs="Arial"/>
          <w:szCs w:val="22"/>
        </w:rPr>
        <w:t>upervised at regular intervals, at l</w:t>
      </w:r>
      <w:r w:rsidR="00826670">
        <w:rPr>
          <w:rFonts w:cs="Arial"/>
          <w:szCs w:val="22"/>
        </w:rPr>
        <w:t>e</w:t>
      </w:r>
      <w:r w:rsidR="00946015" w:rsidRPr="00085A01">
        <w:rPr>
          <w:rFonts w:cs="Arial"/>
          <w:szCs w:val="22"/>
        </w:rPr>
        <w:t>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826670">
      <w:pPr>
        <w:spacing w:before="120" w:after="120"/>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826670">
      <w:pPr>
        <w:pStyle w:val="ListParagraph"/>
        <w:numPr>
          <w:ilvl w:val="0"/>
          <w:numId w:val="60"/>
        </w:numPr>
        <w:tabs>
          <w:tab w:val="left" w:pos="426"/>
        </w:tabs>
        <w:spacing w:before="120" w:after="120"/>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209E4A07" w14:textId="0FE0E019" w:rsidR="004B7E3E" w:rsidRPr="00085A01" w:rsidRDefault="00C7102F" w:rsidP="00826670">
      <w:pPr>
        <w:pStyle w:val="ListParagraph"/>
        <w:numPr>
          <w:ilvl w:val="0"/>
          <w:numId w:val="60"/>
        </w:numPr>
        <w:tabs>
          <w:tab w:val="left" w:pos="426"/>
        </w:tabs>
        <w:spacing w:before="120" w:after="120"/>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basket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This is labelled with a photo so they can identify their basket</w:t>
      </w:r>
      <w:r w:rsidR="00B705C6" w:rsidRPr="00085A01">
        <w:rPr>
          <w:rFonts w:cs="Arial"/>
          <w:szCs w:val="22"/>
        </w:rPr>
        <w:t xml:space="preserve"> (if used)</w:t>
      </w:r>
      <w:r w:rsidR="004B7E3E" w:rsidRPr="00085A01">
        <w:rPr>
          <w:rFonts w:cs="Arial"/>
          <w:szCs w:val="22"/>
        </w:rPr>
        <w:t>.</w:t>
      </w:r>
    </w:p>
    <w:p w14:paraId="000AC808" w14:textId="77777777" w:rsidR="004B7E3E" w:rsidRPr="00085A01" w:rsidRDefault="00B2176E" w:rsidP="00826670">
      <w:pPr>
        <w:pStyle w:val="ListParagraph"/>
        <w:numPr>
          <w:ilvl w:val="0"/>
          <w:numId w:val="60"/>
        </w:numPr>
        <w:spacing w:before="120" w:after="120"/>
        <w:contextualSpacing w:val="0"/>
        <w:rPr>
          <w:rFonts w:cs="Arial"/>
          <w:szCs w:val="22"/>
        </w:rPr>
      </w:pPr>
      <w:r w:rsidRPr="00085A01">
        <w:rPr>
          <w:rFonts w:cs="Arial"/>
          <w:szCs w:val="22"/>
        </w:rPr>
        <w:t xml:space="preserve">Nappies </w:t>
      </w:r>
      <w:r w:rsidR="004B7E3E" w:rsidRPr="00085A01">
        <w:rPr>
          <w:rFonts w:cs="Arial"/>
          <w:szCs w:val="22"/>
        </w:rPr>
        <w:t xml:space="preserve">changed and heavier clothing removed. </w:t>
      </w:r>
    </w:p>
    <w:p w14:paraId="26CB11D5" w14:textId="4101CC1D" w:rsidR="004B7E3E" w:rsidRPr="00085A01" w:rsidRDefault="00B2176E" w:rsidP="00826670">
      <w:pPr>
        <w:pStyle w:val="ListParagraph"/>
        <w:numPr>
          <w:ilvl w:val="0"/>
          <w:numId w:val="60"/>
        </w:numPr>
        <w:spacing w:before="120" w:after="120"/>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826670">
      <w:pPr>
        <w:pStyle w:val="ListParagraph"/>
        <w:numPr>
          <w:ilvl w:val="0"/>
          <w:numId w:val="60"/>
        </w:numPr>
        <w:spacing w:before="120" w:after="120"/>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826670">
      <w:pPr>
        <w:pStyle w:val="ListParagraph"/>
        <w:numPr>
          <w:ilvl w:val="0"/>
          <w:numId w:val="60"/>
        </w:numPr>
        <w:spacing w:before="120" w:after="120"/>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826670">
      <w:pPr>
        <w:pStyle w:val="ListParagraph"/>
        <w:numPr>
          <w:ilvl w:val="0"/>
          <w:numId w:val="60"/>
        </w:numPr>
        <w:spacing w:before="120" w:after="120"/>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826670">
      <w:pPr>
        <w:pStyle w:val="ListParagraph"/>
        <w:numPr>
          <w:ilvl w:val="0"/>
          <w:numId w:val="60"/>
        </w:numPr>
        <w:spacing w:before="120" w:after="120"/>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6D5E2D3D" w14:textId="77777777" w:rsidR="00826670" w:rsidRDefault="00826670" w:rsidP="00826670">
      <w:pPr>
        <w:pStyle w:val="BodyText"/>
        <w:spacing w:before="120" w:after="120"/>
        <w:jc w:val="both"/>
        <w:rPr>
          <w:rFonts w:cs="Arial"/>
          <w:b w:val="0"/>
          <w:bCs w:val="0"/>
          <w:sz w:val="22"/>
          <w:szCs w:val="22"/>
        </w:rPr>
      </w:pPr>
    </w:p>
    <w:p w14:paraId="344C2EAC" w14:textId="77777777" w:rsidR="00826670" w:rsidRDefault="00826670" w:rsidP="00826670">
      <w:pPr>
        <w:pStyle w:val="BodyText"/>
        <w:spacing w:before="120" w:after="120"/>
        <w:jc w:val="both"/>
        <w:rPr>
          <w:rFonts w:cs="Arial"/>
          <w:b w:val="0"/>
          <w:bCs w:val="0"/>
          <w:sz w:val="22"/>
          <w:szCs w:val="22"/>
        </w:rPr>
      </w:pPr>
    </w:p>
    <w:p w14:paraId="5165B9D1" w14:textId="77777777" w:rsidR="00826670" w:rsidRDefault="00826670" w:rsidP="00826670">
      <w:pPr>
        <w:pStyle w:val="BodyText"/>
        <w:spacing w:before="120" w:after="120"/>
        <w:jc w:val="both"/>
        <w:rPr>
          <w:rFonts w:cs="Arial"/>
          <w:b w:val="0"/>
          <w:bCs w:val="0"/>
          <w:sz w:val="22"/>
          <w:szCs w:val="22"/>
        </w:rPr>
      </w:pPr>
    </w:p>
    <w:p w14:paraId="1560CA78" w14:textId="77777777" w:rsidR="00826670" w:rsidRDefault="00826670" w:rsidP="00826670">
      <w:pPr>
        <w:pStyle w:val="BodyText"/>
        <w:spacing w:before="120" w:after="120"/>
        <w:jc w:val="both"/>
        <w:rPr>
          <w:rFonts w:cs="Arial"/>
          <w:b w:val="0"/>
          <w:bCs w:val="0"/>
          <w:sz w:val="22"/>
          <w:szCs w:val="22"/>
        </w:rPr>
      </w:pPr>
    </w:p>
    <w:p w14:paraId="77CB4BA6" w14:textId="77777777" w:rsidR="00826670" w:rsidRDefault="00826670" w:rsidP="00826670">
      <w:pPr>
        <w:pStyle w:val="BodyText"/>
        <w:spacing w:before="120" w:after="120"/>
        <w:jc w:val="both"/>
        <w:rPr>
          <w:rFonts w:cs="Arial"/>
          <w:b w:val="0"/>
          <w:bCs w:val="0"/>
          <w:sz w:val="22"/>
          <w:szCs w:val="22"/>
        </w:rPr>
      </w:pPr>
    </w:p>
    <w:p w14:paraId="2D7F19AC" w14:textId="77777777" w:rsidR="00826670" w:rsidRDefault="00826670" w:rsidP="00826670">
      <w:pPr>
        <w:pStyle w:val="BodyText"/>
        <w:spacing w:before="120" w:after="120"/>
        <w:jc w:val="both"/>
        <w:rPr>
          <w:rFonts w:cs="Arial"/>
          <w:b w:val="0"/>
          <w:bCs w:val="0"/>
          <w:sz w:val="22"/>
          <w:szCs w:val="22"/>
        </w:rPr>
      </w:pPr>
    </w:p>
    <w:p w14:paraId="675237A5" w14:textId="77777777" w:rsidR="00826670" w:rsidRDefault="00826670" w:rsidP="00826670">
      <w:pPr>
        <w:pStyle w:val="BodyText"/>
        <w:spacing w:before="120" w:after="120"/>
        <w:jc w:val="both"/>
        <w:rPr>
          <w:rFonts w:cs="Arial"/>
          <w:b w:val="0"/>
          <w:bCs w:val="0"/>
          <w:sz w:val="22"/>
          <w:szCs w:val="22"/>
        </w:rPr>
      </w:pPr>
    </w:p>
    <w:p w14:paraId="686C3B36" w14:textId="77777777" w:rsidR="00826670" w:rsidRDefault="00826670" w:rsidP="00826670">
      <w:pPr>
        <w:pStyle w:val="BodyText"/>
        <w:spacing w:before="120" w:after="120"/>
        <w:jc w:val="both"/>
        <w:rPr>
          <w:rFonts w:cs="Arial"/>
          <w:b w:val="0"/>
          <w:bCs w:val="0"/>
          <w:sz w:val="22"/>
          <w:szCs w:val="22"/>
        </w:rPr>
      </w:pPr>
    </w:p>
    <w:p w14:paraId="79BDFB01" w14:textId="77777777" w:rsidR="00826670" w:rsidRDefault="00826670" w:rsidP="00826670">
      <w:pPr>
        <w:pStyle w:val="BodyText"/>
        <w:spacing w:before="120" w:after="120"/>
        <w:jc w:val="both"/>
        <w:rPr>
          <w:rFonts w:cs="Arial"/>
          <w:b w:val="0"/>
          <w:bCs w:val="0"/>
          <w:sz w:val="22"/>
          <w:szCs w:val="22"/>
        </w:rPr>
      </w:pPr>
    </w:p>
    <w:p w14:paraId="77BF4CE7" w14:textId="1B287284" w:rsidR="00826670" w:rsidRDefault="00826670" w:rsidP="00826670">
      <w:pPr>
        <w:pStyle w:val="BodyText"/>
        <w:spacing w:before="120" w:after="120"/>
        <w:jc w:val="both"/>
        <w:rPr>
          <w:rFonts w:cs="Arial"/>
          <w:b w:val="0"/>
          <w:bCs w:val="0"/>
          <w:sz w:val="22"/>
          <w:szCs w:val="22"/>
        </w:rPr>
      </w:pPr>
      <w:r w:rsidRPr="00826670">
        <w:rPr>
          <w:rFonts w:cs="Arial"/>
          <w:b w:val="0"/>
          <w:bCs w:val="0"/>
          <w:sz w:val="22"/>
          <w:szCs w:val="22"/>
        </w:rPr>
        <w:lastRenderedPageBreak/>
        <w:t xml:space="preserve"> The safety of babies sleeping is paramount. We adopt a policy of practice recommended by The Cot Death</w:t>
      </w:r>
      <w:r>
        <w:rPr>
          <w:rFonts w:cs="Arial"/>
          <w:b w:val="0"/>
          <w:bCs w:val="0"/>
          <w:sz w:val="22"/>
          <w:szCs w:val="22"/>
          <w:lang w:val="en-GB"/>
        </w:rPr>
        <w:t xml:space="preserve"> </w:t>
      </w:r>
      <w:r w:rsidRPr="00826670">
        <w:rPr>
          <w:rFonts w:cs="Arial"/>
          <w:b w:val="0"/>
          <w:bCs w:val="0"/>
          <w:sz w:val="22"/>
          <w:szCs w:val="22"/>
        </w:rPr>
        <w:t xml:space="preserve">Society and Lullaby Trust to minimise the risk of Sudden Infant Death. </w:t>
      </w:r>
    </w:p>
    <w:p w14:paraId="7EC7C41C" w14:textId="77777777" w:rsidR="00826670" w:rsidRDefault="00826670" w:rsidP="00826670">
      <w:pPr>
        <w:pStyle w:val="BodyText"/>
        <w:spacing w:before="120" w:after="120"/>
        <w:jc w:val="both"/>
        <w:rPr>
          <w:rFonts w:cs="Arial"/>
          <w:b w:val="0"/>
          <w:bCs w:val="0"/>
          <w:sz w:val="22"/>
          <w:szCs w:val="22"/>
        </w:rPr>
      </w:pPr>
      <w:r w:rsidRPr="00826670">
        <w:rPr>
          <w:rFonts w:cs="Arial"/>
          <w:b w:val="0"/>
          <w:bCs w:val="0"/>
          <w:sz w:val="22"/>
          <w:szCs w:val="22"/>
        </w:rPr>
        <w:t xml:space="preserve">This includes: </w:t>
      </w:r>
    </w:p>
    <w:p w14:paraId="3F30FB26" w14:textId="38899EB3" w:rsidR="00826670" w:rsidRDefault="00826670" w:rsidP="00826670">
      <w:pPr>
        <w:pStyle w:val="BodyText"/>
        <w:numPr>
          <w:ilvl w:val="0"/>
          <w:numId w:val="92"/>
        </w:numPr>
        <w:spacing w:before="120" w:after="120"/>
        <w:jc w:val="both"/>
        <w:rPr>
          <w:rFonts w:cs="Arial"/>
          <w:b w:val="0"/>
          <w:bCs w:val="0"/>
          <w:sz w:val="22"/>
          <w:szCs w:val="22"/>
        </w:rPr>
      </w:pPr>
      <w:r>
        <w:rPr>
          <w:rFonts w:ascii="Segoe UI Symbol" w:hAnsi="Segoe UI Symbol" w:cs="Segoe UI Symbol"/>
          <w:b w:val="0"/>
          <w:bCs w:val="0"/>
          <w:sz w:val="22"/>
          <w:szCs w:val="22"/>
          <w:lang w:val="en-GB"/>
        </w:rPr>
        <w:t xml:space="preserve">Babies </w:t>
      </w:r>
      <w:r w:rsidRPr="00826670">
        <w:rPr>
          <w:rFonts w:cs="Arial"/>
          <w:b w:val="0"/>
          <w:bCs w:val="0"/>
          <w:sz w:val="22"/>
          <w:szCs w:val="22"/>
        </w:rPr>
        <w:t xml:space="preserve">are placed on their backs to sleep, but when babies can easily turn over from the back to the stomach, they can be allowed to adopt whatever position they prefer to sleep. </w:t>
      </w:r>
    </w:p>
    <w:p w14:paraId="3C314A29" w14:textId="129A0B87" w:rsidR="00826670" w:rsidRDefault="00826670" w:rsidP="00826670">
      <w:pPr>
        <w:pStyle w:val="BodyText"/>
        <w:numPr>
          <w:ilvl w:val="0"/>
          <w:numId w:val="92"/>
        </w:numPr>
        <w:spacing w:before="120" w:after="120"/>
        <w:jc w:val="both"/>
        <w:rPr>
          <w:rFonts w:cs="Arial"/>
          <w:b w:val="0"/>
          <w:bCs w:val="0"/>
          <w:sz w:val="22"/>
          <w:szCs w:val="22"/>
        </w:rPr>
      </w:pPr>
      <w:r w:rsidRPr="00826670">
        <w:rPr>
          <w:rFonts w:cs="Arial"/>
          <w:b w:val="0"/>
          <w:bCs w:val="0"/>
          <w:sz w:val="22"/>
          <w:szCs w:val="22"/>
        </w:rPr>
        <w:t xml:space="preserve"> If children roll onto their fronts to sleep their face must NOT be face down and must be clear of any clothing, blankets and comforters.</w:t>
      </w:r>
    </w:p>
    <w:p w14:paraId="1BB16528" w14:textId="3AB8ECFF" w:rsidR="00826670" w:rsidRDefault="00826670" w:rsidP="00826670">
      <w:pPr>
        <w:pStyle w:val="BodyText"/>
        <w:numPr>
          <w:ilvl w:val="0"/>
          <w:numId w:val="92"/>
        </w:numPr>
        <w:spacing w:before="120" w:after="120"/>
        <w:jc w:val="both"/>
        <w:rPr>
          <w:rFonts w:cs="Arial"/>
          <w:b w:val="0"/>
          <w:bCs w:val="0"/>
          <w:sz w:val="22"/>
          <w:szCs w:val="22"/>
        </w:rPr>
      </w:pPr>
      <w:r w:rsidRPr="00826670">
        <w:rPr>
          <w:rFonts w:cs="Arial"/>
          <w:b w:val="0"/>
          <w:bCs w:val="0"/>
          <w:sz w:val="22"/>
          <w:szCs w:val="22"/>
        </w:rPr>
        <w:t xml:space="preserve"> Babies/toddlers will never be put down to sleep with a bottle to self-feed </w:t>
      </w:r>
    </w:p>
    <w:p w14:paraId="4B3391D5" w14:textId="43B05611" w:rsidR="00826670" w:rsidRDefault="00826670" w:rsidP="00826670">
      <w:pPr>
        <w:pStyle w:val="BodyText"/>
        <w:numPr>
          <w:ilvl w:val="0"/>
          <w:numId w:val="92"/>
        </w:numPr>
        <w:spacing w:before="120" w:after="120"/>
        <w:jc w:val="both"/>
        <w:rPr>
          <w:rFonts w:cs="Arial"/>
          <w:b w:val="0"/>
          <w:bCs w:val="0"/>
          <w:sz w:val="22"/>
          <w:szCs w:val="22"/>
        </w:rPr>
      </w:pPr>
      <w:r w:rsidRPr="00826670">
        <w:rPr>
          <w:rFonts w:cs="Arial"/>
          <w:b w:val="0"/>
          <w:bCs w:val="0"/>
          <w:sz w:val="22"/>
          <w:szCs w:val="22"/>
        </w:rPr>
        <w:t xml:space="preserve">Only thin light well-fitting bedding will be used that can be tucked in, so that it cannot come up and cover the air ways of the child. </w:t>
      </w:r>
    </w:p>
    <w:p w14:paraId="6EB5C245" w14:textId="5EE295C7" w:rsidR="00826670" w:rsidRDefault="00826670" w:rsidP="00826670">
      <w:pPr>
        <w:pStyle w:val="BodyText"/>
        <w:numPr>
          <w:ilvl w:val="0"/>
          <w:numId w:val="92"/>
        </w:numPr>
        <w:spacing w:before="120" w:after="120"/>
        <w:jc w:val="both"/>
        <w:rPr>
          <w:rFonts w:cs="Arial"/>
          <w:b w:val="0"/>
          <w:bCs w:val="0"/>
          <w:sz w:val="22"/>
          <w:szCs w:val="22"/>
        </w:rPr>
      </w:pPr>
      <w:r w:rsidRPr="00826670">
        <w:rPr>
          <w:rFonts w:cs="Arial"/>
          <w:b w:val="0"/>
          <w:bCs w:val="0"/>
          <w:sz w:val="22"/>
          <w:szCs w:val="22"/>
        </w:rPr>
        <w:t xml:space="preserve"> Babies/toddlers will be monitored visually when sleeping, looking for the rise and fall of the chest and if the sleep position has changed. </w:t>
      </w:r>
    </w:p>
    <w:p w14:paraId="40494568" w14:textId="3598D7B3" w:rsidR="00826670" w:rsidRDefault="00826670" w:rsidP="00826670">
      <w:pPr>
        <w:pStyle w:val="BodyText"/>
        <w:numPr>
          <w:ilvl w:val="0"/>
          <w:numId w:val="92"/>
        </w:numPr>
        <w:spacing w:before="120" w:after="120"/>
        <w:jc w:val="both"/>
        <w:rPr>
          <w:rFonts w:cs="Arial"/>
          <w:b w:val="0"/>
          <w:bCs w:val="0"/>
          <w:sz w:val="22"/>
          <w:szCs w:val="22"/>
        </w:rPr>
      </w:pPr>
      <w:r w:rsidRPr="00826670">
        <w:rPr>
          <w:rFonts w:cs="Arial"/>
          <w:b w:val="0"/>
          <w:bCs w:val="0"/>
          <w:sz w:val="22"/>
          <w:szCs w:val="22"/>
        </w:rPr>
        <w:t xml:space="preserve"> Checks are recorded every 10 minutes and babies will never be left in a room unsupervised. </w:t>
      </w:r>
    </w:p>
    <w:p w14:paraId="37B35939" w14:textId="2D660927" w:rsidR="00826670" w:rsidRDefault="00826670" w:rsidP="00826670">
      <w:pPr>
        <w:pStyle w:val="BodyText"/>
        <w:numPr>
          <w:ilvl w:val="0"/>
          <w:numId w:val="92"/>
        </w:numPr>
        <w:spacing w:before="120" w:after="120"/>
        <w:jc w:val="both"/>
        <w:rPr>
          <w:rFonts w:cs="Arial"/>
          <w:b w:val="0"/>
          <w:bCs w:val="0"/>
          <w:sz w:val="22"/>
          <w:szCs w:val="22"/>
        </w:rPr>
      </w:pPr>
      <w:r w:rsidRPr="00826670">
        <w:rPr>
          <w:rFonts w:cs="Arial"/>
          <w:b w:val="0"/>
          <w:bCs w:val="0"/>
          <w:sz w:val="22"/>
          <w:szCs w:val="22"/>
        </w:rPr>
        <w:t xml:space="preserve">Staff will take any thick clothing off when sleeping so children do not overheat. </w:t>
      </w:r>
    </w:p>
    <w:p w14:paraId="5317A1BF" w14:textId="3D8B7AB8" w:rsidR="00826670" w:rsidRPr="00826670" w:rsidRDefault="00826670" w:rsidP="00826670">
      <w:pPr>
        <w:pStyle w:val="BodyText"/>
        <w:numPr>
          <w:ilvl w:val="0"/>
          <w:numId w:val="92"/>
        </w:numPr>
        <w:spacing w:before="120" w:after="120"/>
        <w:jc w:val="both"/>
        <w:rPr>
          <w:rFonts w:cs="Arial"/>
          <w:b w:val="0"/>
          <w:bCs w:val="0"/>
          <w:sz w:val="22"/>
          <w:szCs w:val="22"/>
          <w:lang w:val="en-GB"/>
        </w:rPr>
      </w:pPr>
      <w:r w:rsidRPr="00826670">
        <w:rPr>
          <w:rFonts w:cs="Arial"/>
          <w:b w:val="0"/>
          <w:bCs w:val="0"/>
          <w:sz w:val="22"/>
          <w:szCs w:val="22"/>
        </w:rPr>
        <w:t xml:space="preserve"> Bibs and neckerchiefs will be removed.</w:t>
      </w:r>
    </w:p>
    <w:p w14:paraId="4849F64E" w14:textId="77777777" w:rsidR="00826670" w:rsidRDefault="00826670" w:rsidP="00826670">
      <w:pPr>
        <w:pStyle w:val="BodyText"/>
        <w:spacing w:before="120" w:after="120"/>
        <w:jc w:val="both"/>
        <w:rPr>
          <w:rFonts w:cs="Arial"/>
          <w:b w:val="0"/>
          <w:bCs w:val="0"/>
          <w:sz w:val="22"/>
          <w:szCs w:val="18"/>
        </w:rPr>
      </w:pPr>
      <w:r w:rsidRPr="00826670">
        <w:rPr>
          <w:rFonts w:cs="Arial"/>
          <w:b w:val="0"/>
          <w:bCs w:val="0"/>
          <w:sz w:val="22"/>
          <w:szCs w:val="18"/>
        </w:rPr>
        <w:t xml:space="preserve">We provide a safe sleeping environment by: </w:t>
      </w:r>
    </w:p>
    <w:p w14:paraId="7F6EA967" w14:textId="239BA179"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Monitoring the room temperatures, the ideal room temperature is between 16 -20°C </w:t>
      </w:r>
    </w:p>
    <w:p w14:paraId="03BD538C" w14:textId="07138EED"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Using clean light well-fitting bedding/blankets and ensuring babies are appropriately dressed for sleep to avoid overheating. </w:t>
      </w:r>
    </w:p>
    <w:p w14:paraId="16EC4EE0" w14:textId="135A9994"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Only having safety approved cots (or other suitable sleeping equipment, i.e. pods or mats) that are compliant with British Standard regulations, and a clean well fitted sheet. </w:t>
      </w:r>
    </w:p>
    <w:p w14:paraId="04581F26" w14:textId="6180EBB6"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Children will not be given pillows for sleeping on. </w:t>
      </w:r>
    </w:p>
    <w:p w14:paraId="7A9A4B0C" w14:textId="77777777"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 Not using cot bumpers or cluttering cots with soft toys, although comforters will be given where required. </w:t>
      </w:r>
    </w:p>
    <w:p w14:paraId="46DA43AC" w14:textId="439921B2"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Keeping all spaces around cots and beds clear from hanging objects i.e. hanging cords, blind cords, drawstring bags. </w:t>
      </w:r>
    </w:p>
    <w:p w14:paraId="766EF48B" w14:textId="18228494"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Ensuring each baby/toddler is provided with their labelled or clean bedding </w:t>
      </w:r>
    </w:p>
    <w:p w14:paraId="6FD1F545" w14:textId="102E0C42"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Should a baby fall asleep while being nursed by a practitioner they will be transferred to a safe sleeping surface to complete their rest. </w:t>
      </w:r>
    </w:p>
    <w:p w14:paraId="01DD04C0" w14:textId="7347C03E"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Having a no smoking policy. </w:t>
      </w:r>
    </w:p>
    <w:p w14:paraId="416D26AA" w14:textId="7A73746C" w:rsidR="00826670" w:rsidRDefault="00826670" w:rsidP="00826670">
      <w:pPr>
        <w:pStyle w:val="BodyText"/>
        <w:numPr>
          <w:ilvl w:val="0"/>
          <w:numId w:val="93"/>
        </w:numPr>
        <w:spacing w:before="120" w:after="120"/>
        <w:jc w:val="both"/>
        <w:rPr>
          <w:rFonts w:cs="Arial"/>
          <w:b w:val="0"/>
          <w:bCs w:val="0"/>
          <w:sz w:val="22"/>
          <w:szCs w:val="18"/>
        </w:rPr>
      </w:pPr>
      <w:r w:rsidRPr="00826670">
        <w:rPr>
          <w:rFonts w:cs="Arial"/>
          <w:b w:val="0"/>
          <w:bCs w:val="0"/>
          <w:sz w:val="22"/>
          <w:szCs w:val="18"/>
        </w:rPr>
        <w:t xml:space="preserve">If a baby arrives asleep in a car seat they will be immediately transferred to a cot. </w:t>
      </w:r>
    </w:p>
    <w:p w14:paraId="2AEFB6E4" w14:textId="3515F75E" w:rsidR="00826670" w:rsidRPr="00826670" w:rsidRDefault="00826670" w:rsidP="00826670">
      <w:pPr>
        <w:pStyle w:val="BodyText"/>
        <w:numPr>
          <w:ilvl w:val="0"/>
          <w:numId w:val="93"/>
        </w:numPr>
        <w:spacing w:before="120" w:after="120"/>
        <w:jc w:val="both"/>
        <w:rPr>
          <w:rFonts w:cs="Arial"/>
          <w:b w:val="0"/>
          <w:bCs w:val="0"/>
          <w:sz w:val="20"/>
          <w:lang w:val="en-GB"/>
        </w:rPr>
      </w:pPr>
      <w:r w:rsidRPr="00826670">
        <w:rPr>
          <w:rFonts w:cs="Arial"/>
          <w:b w:val="0"/>
          <w:bCs w:val="0"/>
          <w:sz w:val="22"/>
          <w:szCs w:val="18"/>
        </w:rPr>
        <w:t xml:space="preserve">If a baby falls asleep anywhere other than a cot </w:t>
      </w:r>
      <w:proofErr w:type="spellStart"/>
      <w:r w:rsidRPr="00826670">
        <w:rPr>
          <w:rFonts w:cs="Arial"/>
          <w:b w:val="0"/>
          <w:bCs w:val="0"/>
          <w:sz w:val="22"/>
          <w:szCs w:val="18"/>
        </w:rPr>
        <w:t>eg</w:t>
      </w:r>
      <w:proofErr w:type="spellEnd"/>
      <w:r w:rsidRPr="00826670">
        <w:rPr>
          <w:rFonts w:cs="Arial"/>
          <w:b w:val="0"/>
          <w:bCs w:val="0"/>
          <w:sz w:val="22"/>
          <w:szCs w:val="18"/>
        </w:rPr>
        <w:t xml:space="preserve"> bouncer chair or play gym they will be immediately transferred to a cot.</w:t>
      </w:r>
    </w:p>
    <w:p w14:paraId="706436C8" w14:textId="0ED99C6D" w:rsidR="00826670" w:rsidRDefault="00826670" w:rsidP="00085A01">
      <w:pPr>
        <w:pStyle w:val="BodyText"/>
        <w:spacing w:before="120" w:after="120" w:line="360" w:lineRule="auto"/>
        <w:ind w:left="2160" w:hanging="2160"/>
        <w:rPr>
          <w:rFonts w:cs="Arial"/>
          <w:bCs w:val="0"/>
          <w:sz w:val="22"/>
          <w:szCs w:val="22"/>
          <w:lang w:val="en-GB"/>
        </w:rPr>
      </w:pPr>
    </w:p>
    <w:p w14:paraId="4D52B9B8" w14:textId="79ABA38E" w:rsidR="00284F7E" w:rsidRDefault="00284F7E" w:rsidP="00085A01">
      <w:pPr>
        <w:pStyle w:val="BodyText"/>
        <w:spacing w:before="120" w:after="120" w:line="360" w:lineRule="auto"/>
        <w:ind w:left="2160" w:hanging="2160"/>
        <w:rPr>
          <w:rFonts w:cs="Arial"/>
          <w:bCs w:val="0"/>
          <w:sz w:val="22"/>
          <w:szCs w:val="22"/>
          <w:lang w:val="en-GB"/>
        </w:rPr>
      </w:pPr>
    </w:p>
    <w:p w14:paraId="48AE6503" w14:textId="6566099E" w:rsidR="00284F7E" w:rsidRDefault="00284F7E" w:rsidP="00085A01">
      <w:pPr>
        <w:pStyle w:val="BodyText"/>
        <w:spacing w:before="120" w:after="120" w:line="360" w:lineRule="auto"/>
        <w:ind w:left="2160" w:hanging="2160"/>
        <w:rPr>
          <w:rFonts w:cs="Arial"/>
          <w:bCs w:val="0"/>
          <w:sz w:val="22"/>
          <w:szCs w:val="22"/>
          <w:lang w:val="en-GB"/>
        </w:rPr>
      </w:pPr>
    </w:p>
    <w:p w14:paraId="168BD0F6" w14:textId="0CDC29B0" w:rsidR="00284F7E" w:rsidRDefault="00284F7E" w:rsidP="00085A01">
      <w:pPr>
        <w:pStyle w:val="BodyText"/>
        <w:spacing w:before="120" w:after="120" w:line="360" w:lineRule="auto"/>
        <w:ind w:left="2160" w:hanging="2160"/>
        <w:rPr>
          <w:rFonts w:cs="Arial"/>
          <w:bCs w:val="0"/>
          <w:sz w:val="22"/>
          <w:szCs w:val="22"/>
          <w:lang w:val="en-GB"/>
        </w:rPr>
      </w:pPr>
    </w:p>
    <w:p w14:paraId="753800E1" w14:textId="77777777" w:rsidR="00284F7E" w:rsidRDefault="00284F7E" w:rsidP="00085A01">
      <w:pPr>
        <w:pStyle w:val="BodyText"/>
        <w:spacing w:before="120" w:after="120" w:line="360" w:lineRule="auto"/>
        <w:ind w:left="2160" w:hanging="2160"/>
        <w:rPr>
          <w:rFonts w:cs="Arial"/>
          <w:bCs w:val="0"/>
          <w:sz w:val="22"/>
          <w:szCs w:val="22"/>
          <w:lang w:val="en-GB"/>
        </w:rPr>
      </w:pPr>
    </w:p>
    <w:p w14:paraId="49807A16" w14:textId="6CA0F75C" w:rsidR="00284F7E" w:rsidRPr="00284F7E" w:rsidRDefault="00284F7E" w:rsidP="00284F7E">
      <w:pPr>
        <w:pStyle w:val="BodyText"/>
        <w:spacing w:before="120" w:after="120" w:line="360" w:lineRule="auto"/>
        <w:ind w:left="720"/>
        <w:rPr>
          <w:rFonts w:cs="Arial"/>
          <w:b w:val="0"/>
          <w:bCs w:val="0"/>
          <w:sz w:val="20"/>
          <w:lang w:val="en-GB"/>
        </w:rPr>
      </w:pPr>
      <w:r w:rsidRPr="00284F7E">
        <w:rPr>
          <w:b w:val="0"/>
          <w:bCs w:val="0"/>
          <w:sz w:val="22"/>
          <w:szCs w:val="18"/>
        </w:rPr>
        <w:lastRenderedPageBreak/>
        <w:t>If children have a sleep limit we will aim to mirror this at nursery. However, if we feel that it is not in the best interest of the child, we will follow the child’s lead. We recognise parents’ knowledge of their child in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If you feel that your child needs to have a limit put on their sleep allowance you can discuss this with your child’s key person and develop a positive sleep time plan. Staff will discuss any changes in sleep routines at the end of the day and share observations and information about children’s behaviour when they do not receive enough sleep. We create an environment that helps to settle children that require a sleep for example dimming the lights, using soft music, where applicable whilst ensuring that we continue to meet the needs of the children that do not require a sleep and ensure they can continue to play, learn and develop</w:t>
      </w:r>
    </w:p>
    <w:p w14:paraId="5D857A7F" w14:textId="77777777" w:rsidR="00826670" w:rsidRDefault="00826670" w:rsidP="00085A01">
      <w:pPr>
        <w:pStyle w:val="BodyText"/>
        <w:spacing w:before="120" w:after="120" w:line="360" w:lineRule="auto"/>
        <w:ind w:left="2160" w:hanging="2160"/>
        <w:rPr>
          <w:rFonts w:cs="Arial"/>
          <w:bCs w:val="0"/>
          <w:sz w:val="22"/>
          <w:szCs w:val="22"/>
          <w:lang w:val="en-GB"/>
        </w:rPr>
      </w:pPr>
    </w:p>
    <w:p w14:paraId="2FA17447" w14:textId="00785DD0" w:rsidR="00826670" w:rsidRDefault="00826670" w:rsidP="00085A01">
      <w:pPr>
        <w:pStyle w:val="BodyText"/>
        <w:spacing w:before="120" w:after="120" w:line="360" w:lineRule="auto"/>
        <w:ind w:left="2160" w:hanging="2160"/>
        <w:rPr>
          <w:rFonts w:cs="Arial"/>
          <w:bCs w:val="0"/>
          <w:sz w:val="22"/>
          <w:szCs w:val="22"/>
          <w:lang w:val="en-GB"/>
        </w:rPr>
      </w:pPr>
    </w:p>
    <w:p w14:paraId="24B39755" w14:textId="18C15626" w:rsidR="00284F7E" w:rsidRDefault="00284F7E" w:rsidP="00085A01">
      <w:pPr>
        <w:pStyle w:val="BodyText"/>
        <w:spacing w:before="120" w:after="120" w:line="360" w:lineRule="auto"/>
        <w:ind w:left="2160" w:hanging="2160"/>
        <w:rPr>
          <w:rFonts w:cs="Arial"/>
          <w:bCs w:val="0"/>
          <w:sz w:val="22"/>
          <w:szCs w:val="22"/>
          <w:lang w:val="en-GB"/>
        </w:rPr>
      </w:pPr>
    </w:p>
    <w:p w14:paraId="38B4571C" w14:textId="77777777" w:rsidR="00284F7E" w:rsidRPr="00284F7E" w:rsidRDefault="00284F7E" w:rsidP="00284F7E">
      <w:pPr>
        <w:spacing w:line="360" w:lineRule="auto"/>
        <w:rPr>
          <w:rFonts w:ascii="Arial" w:hAnsi="Arial" w:cs="Arial"/>
          <w:sz w:val="22"/>
          <w:szCs w:val="22"/>
          <w:lang w:eastAsia="en-GB"/>
        </w:rPr>
      </w:pPr>
    </w:p>
    <w:tbl>
      <w:tblPr>
        <w:tblW w:w="5000" w:type="pct"/>
        <w:tblLook w:val="01E0" w:firstRow="1" w:lastRow="1" w:firstColumn="1" w:lastColumn="1" w:noHBand="0" w:noVBand="0"/>
      </w:tblPr>
      <w:tblGrid>
        <w:gridCol w:w="4817"/>
        <w:gridCol w:w="3646"/>
        <w:gridCol w:w="2003"/>
      </w:tblGrid>
      <w:tr w:rsidR="00284F7E" w:rsidRPr="00284F7E" w14:paraId="57F6E538" w14:textId="77777777" w:rsidTr="002714CD">
        <w:tc>
          <w:tcPr>
            <w:tcW w:w="2301" w:type="pct"/>
          </w:tcPr>
          <w:p w14:paraId="797EA090" w14:textId="77777777" w:rsidR="00284F7E" w:rsidRPr="00284F7E" w:rsidRDefault="00284F7E" w:rsidP="00284F7E">
            <w:pPr>
              <w:spacing w:line="360" w:lineRule="auto"/>
              <w:rPr>
                <w:rFonts w:ascii="Arial" w:hAnsi="Arial" w:cs="Arial"/>
                <w:lang w:eastAsia="en-GB"/>
              </w:rPr>
            </w:pPr>
            <w:r w:rsidRPr="00284F7E">
              <w:rPr>
                <w:rFonts w:ascii="Arial" w:hAnsi="Arial" w:cs="Arial"/>
                <w:sz w:val="22"/>
                <w:szCs w:val="22"/>
                <w:lang w:eastAsia="en-GB"/>
              </w:rPr>
              <w:t>This policy was adopted by</w:t>
            </w:r>
          </w:p>
        </w:tc>
        <w:tc>
          <w:tcPr>
            <w:tcW w:w="1742" w:type="pct"/>
            <w:tcBorders>
              <w:bottom w:val="single" w:sz="4" w:space="0" w:color="8064A2"/>
            </w:tcBorders>
          </w:tcPr>
          <w:p w14:paraId="09E2BAE3" w14:textId="77777777" w:rsidR="00284F7E" w:rsidRPr="00284F7E" w:rsidRDefault="00284F7E" w:rsidP="00284F7E">
            <w:pPr>
              <w:spacing w:line="360" w:lineRule="auto"/>
              <w:rPr>
                <w:rFonts w:ascii="Arial" w:hAnsi="Arial" w:cs="Arial"/>
                <w:lang w:eastAsia="en-GB"/>
              </w:rPr>
            </w:pPr>
          </w:p>
        </w:tc>
        <w:tc>
          <w:tcPr>
            <w:tcW w:w="957" w:type="pct"/>
          </w:tcPr>
          <w:p w14:paraId="5A2852A2" w14:textId="77777777" w:rsidR="00284F7E" w:rsidRPr="00284F7E" w:rsidRDefault="00284F7E" w:rsidP="00284F7E">
            <w:pPr>
              <w:spacing w:line="360" w:lineRule="auto"/>
              <w:rPr>
                <w:rFonts w:ascii="Arial" w:hAnsi="Arial" w:cs="Arial"/>
                <w:i/>
                <w:lang w:eastAsia="en-GB"/>
              </w:rPr>
            </w:pPr>
            <w:r w:rsidRPr="00284F7E">
              <w:rPr>
                <w:rFonts w:ascii="Arial" w:hAnsi="Arial" w:cs="Arial"/>
                <w:i/>
                <w:sz w:val="22"/>
                <w:szCs w:val="22"/>
                <w:lang w:eastAsia="en-GB"/>
              </w:rPr>
              <w:t>(name of provider)</w:t>
            </w:r>
          </w:p>
        </w:tc>
      </w:tr>
      <w:tr w:rsidR="00284F7E" w:rsidRPr="00284F7E" w14:paraId="2C19B644" w14:textId="77777777" w:rsidTr="002714CD">
        <w:tc>
          <w:tcPr>
            <w:tcW w:w="2301" w:type="pct"/>
          </w:tcPr>
          <w:p w14:paraId="35C4836A" w14:textId="77777777" w:rsidR="00284F7E" w:rsidRPr="00284F7E" w:rsidRDefault="00284F7E" w:rsidP="00284F7E">
            <w:pPr>
              <w:spacing w:line="360" w:lineRule="auto"/>
              <w:rPr>
                <w:rFonts w:ascii="Arial" w:hAnsi="Arial" w:cs="Arial"/>
                <w:lang w:eastAsia="en-GB"/>
              </w:rPr>
            </w:pPr>
            <w:r w:rsidRPr="00284F7E">
              <w:rPr>
                <w:rFonts w:ascii="Arial" w:hAnsi="Arial" w:cs="Arial"/>
                <w:sz w:val="22"/>
                <w:szCs w:val="22"/>
                <w:lang w:eastAsia="en-GB"/>
              </w:rPr>
              <w:t>On</w:t>
            </w:r>
          </w:p>
        </w:tc>
        <w:tc>
          <w:tcPr>
            <w:tcW w:w="1742" w:type="pct"/>
            <w:tcBorders>
              <w:top w:val="single" w:sz="4" w:space="0" w:color="8064A2"/>
              <w:bottom w:val="single" w:sz="4" w:space="0" w:color="8064A2"/>
            </w:tcBorders>
          </w:tcPr>
          <w:p w14:paraId="4EF24CD4" w14:textId="77777777" w:rsidR="00284F7E" w:rsidRPr="00284F7E" w:rsidRDefault="00284F7E" w:rsidP="00284F7E">
            <w:pPr>
              <w:spacing w:line="360" w:lineRule="auto"/>
              <w:rPr>
                <w:rFonts w:ascii="Arial" w:hAnsi="Arial" w:cs="Arial"/>
                <w:lang w:eastAsia="en-GB"/>
              </w:rPr>
            </w:pPr>
          </w:p>
        </w:tc>
        <w:tc>
          <w:tcPr>
            <w:tcW w:w="957" w:type="pct"/>
          </w:tcPr>
          <w:p w14:paraId="407A3A41" w14:textId="77777777" w:rsidR="00284F7E" w:rsidRPr="00284F7E" w:rsidRDefault="00284F7E" w:rsidP="00284F7E">
            <w:pPr>
              <w:spacing w:line="360" w:lineRule="auto"/>
              <w:rPr>
                <w:rFonts w:ascii="Arial" w:hAnsi="Arial" w:cs="Arial"/>
                <w:i/>
                <w:lang w:eastAsia="en-GB"/>
              </w:rPr>
            </w:pPr>
            <w:r w:rsidRPr="00284F7E">
              <w:rPr>
                <w:rFonts w:ascii="Arial" w:hAnsi="Arial" w:cs="Arial"/>
                <w:i/>
                <w:sz w:val="22"/>
                <w:szCs w:val="22"/>
                <w:lang w:eastAsia="en-GB"/>
              </w:rPr>
              <w:t>(date)</w:t>
            </w:r>
          </w:p>
        </w:tc>
      </w:tr>
      <w:tr w:rsidR="00284F7E" w:rsidRPr="00284F7E" w14:paraId="2A652E80" w14:textId="77777777" w:rsidTr="002714CD">
        <w:tc>
          <w:tcPr>
            <w:tcW w:w="2301" w:type="pct"/>
          </w:tcPr>
          <w:p w14:paraId="717222B2" w14:textId="77777777" w:rsidR="00284F7E" w:rsidRPr="00284F7E" w:rsidRDefault="00284F7E" w:rsidP="00284F7E">
            <w:pPr>
              <w:spacing w:line="360" w:lineRule="auto"/>
              <w:rPr>
                <w:rFonts w:ascii="Arial" w:hAnsi="Arial" w:cs="Arial"/>
                <w:lang w:eastAsia="en-GB"/>
              </w:rPr>
            </w:pPr>
            <w:r w:rsidRPr="00284F7E">
              <w:rPr>
                <w:rFonts w:ascii="Arial" w:hAnsi="Arial" w:cs="Arial"/>
                <w:sz w:val="22"/>
                <w:szCs w:val="22"/>
                <w:lang w:eastAsia="en-GB"/>
              </w:rPr>
              <w:t>Date to be reviewed</w:t>
            </w:r>
          </w:p>
        </w:tc>
        <w:tc>
          <w:tcPr>
            <w:tcW w:w="1742" w:type="pct"/>
            <w:tcBorders>
              <w:top w:val="single" w:sz="4" w:space="0" w:color="8064A2"/>
              <w:bottom w:val="single" w:sz="4" w:space="0" w:color="8064A2"/>
            </w:tcBorders>
          </w:tcPr>
          <w:p w14:paraId="42A9F841" w14:textId="77777777" w:rsidR="00284F7E" w:rsidRPr="00284F7E" w:rsidRDefault="00284F7E" w:rsidP="00284F7E">
            <w:pPr>
              <w:spacing w:line="360" w:lineRule="auto"/>
              <w:rPr>
                <w:rFonts w:ascii="Arial" w:hAnsi="Arial" w:cs="Arial"/>
                <w:lang w:eastAsia="en-GB"/>
              </w:rPr>
            </w:pPr>
          </w:p>
        </w:tc>
        <w:tc>
          <w:tcPr>
            <w:tcW w:w="957" w:type="pct"/>
          </w:tcPr>
          <w:p w14:paraId="0DA5BD8B" w14:textId="77777777" w:rsidR="00284F7E" w:rsidRPr="00284F7E" w:rsidRDefault="00284F7E" w:rsidP="00284F7E">
            <w:pPr>
              <w:spacing w:line="360" w:lineRule="auto"/>
              <w:rPr>
                <w:rFonts w:ascii="Arial" w:hAnsi="Arial" w:cs="Arial"/>
                <w:i/>
                <w:lang w:eastAsia="en-GB"/>
              </w:rPr>
            </w:pPr>
            <w:r w:rsidRPr="00284F7E">
              <w:rPr>
                <w:rFonts w:ascii="Arial" w:hAnsi="Arial" w:cs="Arial"/>
                <w:i/>
                <w:sz w:val="22"/>
                <w:szCs w:val="22"/>
                <w:lang w:eastAsia="en-GB"/>
              </w:rPr>
              <w:t>(date)</w:t>
            </w:r>
          </w:p>
        </w:tc>
      </w:tr>
      <w:tr w:rsidR="00284F7E" w:rsidRPr="00284F7E" w14:paraId="54CE61C5" w14:textId="77777777" w:rsidTr="002714CD">
        <w:tc>
          <w:tcPr>
            <w:tcW w:w="2301" w:type="pct"/>
          </w:tcPr>
          <w:p w14:paraId="06B5B667" w14:textId="77777777" w:rsidR="00284F7E" w:rsidRPr="00284F7E" w:rsidRDefault="00284F7E" w:rsidP="00284F7E">
            <w:pPr>
              <w:spacing w:line="360" w:lineRule="auto"/>
              <w:rPr>
                <w:rFonts w:ascii="Arial" w:hAnsi="Arial" w:cs="Arial"/>
                <w:lang w:eastAsia="en-GB"/>
              </w:rPr>
            </w:pPr>
            <w:r w:rsidRPr="00284F7E">
              <w:rPr>
                <w:rFonts w:ascii="Arial" w:hAnsi="Arial" w:cs="Arial"/>
                <w:sz w:val="22"/>
                <w:szCs w:val="22"/>
                <w:lang w:eastAsia="en-GB"/>
              </w:rPr>
              <w:t>Signed on behalf of the provider</w:t>
            </w:r>
          </w:p>
        </w:tc>
        <w:tc>
          <w:tcPr>
            <w:tcW w:w="2699" w:type="pct"/>
            <w:gridSpan w:val="2"/>
            <w:tcBorders>
              <w:bottom w:val="single" w:sz="4" w:space="0" w:color="8064A2"/>
            </w:tcBorders>
          </w:tcPr>
          <w:p w14:paraId="04232EFD" w14:textId="77777777" w:rsidR="00284F7E" w:rsidRPr="00284F7E" w:rsidRDefault="00284F7E" w:rsidP="00284F7E">
            <w:pPr>
              <w:spacing w:line="360" w:lineRule="auto"/>
              <w:rPr>
                <w:rFonts w:ascii="Arial" w:hAnsi="Arial" w:cs="Arial"/>
                <w:lang w:eastAsia="en-GB"/>
              </w:rPr>
            </w:pPr>
          </w:p>
        </w:tc>
      </w:tr>
      <w:tr w:rsidR="00284F7E" w:rsidRPr="00284F7E" w14:paraId="072F5B78" w14:textId="77777777" w:rsidTr="00271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C89B5CF" w14:textId="77777777" w:rsidR="00284F7E" w:rsidRPr="00284F7E" w:rsidRDefault="00284F7E" w:rsidP="00284F7E">
            <w:pPr>
              <w:spacing w:line="360" w:lineRule="auto"/>
              <w:rPr>
                <w:rFonts w:ascii="Arial" w:hAnsi="Arial" w:cs="Arial"/>
                <w:lang w:eastAsia="en-GB"/>
              </w:rPr>
            </w:pPr>
            <w:r w:rsidRPr="00284F7E">
              <w:rPr>
                <w:rFonts w:ascii="Arial" w:hAnsi="Arial" w:cs="Arial"/>
                <w:sz w:val="22"/>
                <w:szCs w:val="22"/>
                <w:lang w:eastAsia="en-GB"/>
              </w:rPr>
              <w:t>Name of signatory</w:t>
            </w:r>
          </w:p>
        </w:tc>
        <w:tc>
          <w:tcPr>
            <w:tcW w:w="2699" w:type="pct"/>
            <w:gridSpan w:val="2"/>
            <w:tcBorders>
              <w:top w:val="single" w:sz="4" w:space="0" w:color="8064A2"/>
              <w:left w:val="nil"/>
              <w:bottom w:val="single" w:sz="4" w:space="0" w:color="8064A2"/>
              <w:right w:val="nil"/>
            </w:tcBorders>
          </w:tcPr>
          <w:p w14:paraId="1A10879D" w14:textId="77777777" w:rsidR="00284F7E" w:rsidRPr="00284F7E" w:rsidRDefault="00284F7E" w:rsidP="00284F7E">
            <w:pPr>
              <w:spacing w:line="360" w:lineRule="auto"/>
              <w:rPr>
                <w:rFonts w:ascii="Arial" w:hAnsi="Arial" w:cs="Arial"/>
                <w:lang w:eastAsia="en-GB"/>
              </w:rPr>
            </w:pPr>
          </w:p>
        </w:tc>
      </w:tr>
      <w:tr w:rsidR="00284F7E" w:rsidRPr="00284F7E" w14:paraId="1DB8BA92" w14:textId="77777777" w:rsidTr="00271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ED4BE5F" w14:textId="77777777" w:rsidR="00284F7E" w:rsidRPr="00284F7E" w:rsidRDefault="00284F7E" w:rsidP="00284F7E">
            <w:pPr>
              <w:spacing w:line="360" w:lineRule="auto"/>
              <w:rPr>
                <w:rFonts w:ascii="Arial" w:hAnsi="Arial" w:cs="Arial"/>
                <w:lang w:eastAsia="en-GB"/>
              </w:rPr>
            </w:pPr>
            <w:r w:rsidRPr="00284F7E">
              <w:rPr>
                <w:rFonts w:ascii="Arial" w:hAnsi="Arial" w:cs="Arial"/>
                <w:sz w:val="22"/>
                <w:szCs w:val="22"/>
                <w:lang w:eastAsia="en-GB"/>
              </w:rPr>
              <w:t>Role of signatory (e.g. chair, director or owner)</w:t>
            </w:r>
          </w:p>
        </w:tc>
        <w:tc>
          <w:tcPr>
            <w:tcW w:w="2699" w:type="pct"/>
            <w:gridSpan w:val="2"/>
            <w:tcBorders>
              <w:top w:val="single" w:sz="4" w:space="0" w:color="8064A2"/>
              <w:left w:val="nil"/>
              <w:bottom w:val="single" w:sz="4" w:space="0" w:color="8064A2"/>
              <w:right w:val="nil"/>
            </w:tcBorders>
          </w:tcPr>
          <w:p w14:paraId="029809B3" w14:textId="77777777" w:rsidR="00284F7E" w:rsidRPr="00284F7E" w:rsidRDefault="00284F7E" w:rsidP="00284F7E">
            <w:pPr>
              <w:spacing w:line="360" w:lineRule="auto"/>
              <w:rPr>
                <w:rFonts w:ascii="Arial" w:hAnsi="Arial" w:cs="Arial"/>
                <w:lang w:eastAsia="en-GB"/>
              </w:rPr>
            </w:pPr>
          </w:p>
        </w:tc>
      </w:tr>
    </w:tbl>
    <w:p w14:paraId="4C12AC9C" w14:textId="77777777" w:rsidR="00284F7E" w:rsidRDefault="00284F7E" w:rsidP="00085A01">
      <w:pPr>
        <w:pStyle w:val="BodyText"/>
        <w:spacing w:before="120" w:after="120" w:line="360" w:lineRule="auto"/>
        <w:ind w:left="2160" w:hanging="2160"/>
        <w:rPr>
          <w:rFonts w:cs="Arial"/>
          <w:bCs w:val="0"/>
          <w:sz w:val="22"/>
          <w:szCs w:val="22"/>
          <w:lang w:val="en-GB"/>
        </w:rPr>
      </w:pPr>
    </w:p>
    <w:p w14:paraId="136CF7FC" w14:textId="77777777" w:rsidR="00826670" w:rsidRDefault="00826670" w:rsidP="00085A01">
      <w:pPr>
        <w:pStyle w:val="BodyText"/>
        <w:spacing w:before="120" w:after="120" w:line="360" w:lineRule="auto"/>
        <w:ind w:left="2160" w:hanging="2160"/>
        <w:rPr>
          <w:rFonts w:cs="Arial"/>
          <w:bCs w:val="0"/>
          <w:sz w:val="22"/>
          <w:szCs w:val="22"/>
          <w:lang w:val="en-GB"/>
        </w:rPr>
      </w:pPr>
    </w:p>
    <w:p w14:paraId="7620FFE9" w14:textId="77777777" w:rsidR="00826670" w:rsidRDefault="00826670" w:rsidP="00085A01">
      <w:pPr>
        <w:pStyle w:val="BodyText"/>
        <w:spacing w:before="120" w:after="120" w:line="360" w:lineRule="auto"/>
        <w:ind w:left="2160" w:hanging="2160"/>
        <w:rPr>
          <w:rFonts w:cs="Arial"/>
          <w:bCs w:val="0"/>
          <w:sz w:val="22"/>
          <w:szCs w:val="22"/>
          <w:lang w:val="en-GB"/>
        </w:rPr>
      </w:pPr>
    </w:p>
    <w:p w14:paraId="1AC29B4B" w14:textId="56723325"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6C6D4FD1" w:rsidR="009C7250" w:rsidRDefault="00C95F1B" w:rsidP="00757BA9">
      <w:pPr>
        <w:spacing w:before="120" w:after="120" w:line="360" w:lineRule="auto"/>
        <w:rPr>
          <w:rFonts w:cs="Arial"/>
          <w:b/>
          <w:sz w:val="22"/>
          <w:szCs w:val="22"/>
        </w:rPr>
      </w:pPr>
      <w:r w:rsidRPr="00C95F1B">
        <w:rPr>
          <w:rFonts w:ascii="Arial" w:hAnsi="Arial" w:cs="Arial"/>
          <w:sz w:val="22"/>
          <w:szCs w:val="22"/>
        </w:rPr>
        <w:t>Safer Sleep for Babies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sectPr w:rsidR="009C7250" w:rsidSect="00261E87">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7538" w14:textId="77777777" w:rsidR="00610B3A" w:rsidRDefault="00610B3A" w:rsidP="003C7A9F">
      <w:r>
        <w:separator/>
      </w:r>
    </w:p>
  </w:endnote>
  <w:endnote w:type="continuationSeparator" w:id="0">
    <w:p w14:paraId="3A662A05" w14:textId="77777777" w:rsidR="00610B3A" w:rsidRDefault="00610B3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BC46" w14:textId="77777777" w:rsidR="00610B3A" w:rsidRDefault="00610B3A" w:rsidP="003C7A9F">
      <w:r>
        <w:separator/>
      </w:r>
    </w:p>
  </w:footnote>
  <w:footnote w:type="continuationSeparator" w:id="0">
    <w:p w14:paraId="2130E050" w14:textId="77777777" w:rsidR="00610B3A" w:rsidRDefault="00610B3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F446" w14:textId="6CBC5E9A" w:rsidR="009A1212" w:rsidRPr="009A1212" w:rsidRDefault="009C7DFD" w:rsidP="009A1212">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lang w:eastAsia="en-GB"/>
      </w:rPr>
    </w:pPr>
    <w:r>
      <w:rPr>
        <w:noProof/>
      </w:rPr>
      <w:drawing>
        <wp:anchor distT="0" distB="0" distL="114300" distR="114300" simplePos="0" relativeHeight="251658240" behindDoc="1" locked="0" layoutInCell="1" allowOverlap="1" wp14:anchorId="6E20C0CC" wp14:editId="7410611F">
          <wp:simplePos x="0" y="0"/>
          <wp:positionH relativeFrom="column">
            <wp:posOffset>6286500</wp:posOffset>
          </wp:positionH>
          <wp:positionV relativeFrom="paragraph">
            <wp:posOffset>-345440</wp:posOffset>
          </wp:positionV>
          <wp:extent cx="640080" cy="495300"/>
          <wp:effectExtent l="0" t="0" r="7620" b="0"/>
          <wp:wrapTight wrapText="bothSides">
            <wp:wrapPolygon edited="0">
              <wp:start x="0" y="0"/>
              <wp:lineTo x="0" y="20769"/>
              <wp:lineTo x="21214" y="20769"/>
              <wp:lineTo x="21214" y="0"/>
              <wp:lineTo x="0" y="0"/>
            </wp:wrapPolygon>
          </wp:wrapTight>
          <wp:docPr id="156350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01032" name="Picture 1"/>
                  <pic:cNvPicPr>
                    <a:picLocks noChangeAspect="1"/>
                  </pic:cNvPicPr>
                </pic:nvPicPr>
                <pic:blipFill rotWithShape="1">
                  <a:blip r:embed="rId1">
                    <a:extLst>
                      <a:ext uri="{28A0092B-C50C-407E-A947-70E740481C1C}">
                        <a14:useLocalDpi xmlns:a14="http://schemas.microsoft.com/office/drawing/2010/main" val="0"/>
                      </a:ext>
                    </a:extLst>
                  </a:blip>
                  <a:srcRect l="11228" t="3219" r="42497" b="71459"/>
                  <a:stretch/>
                </pic:blipFill>
                <pic:spPr bwMode="auto">
                  <a:xfrm>
                    <a:off x="0" y="0"/>
                    <a:ext cx="640080" cy="495300"/>
                  </a:xfrm>
                  <a:prstGeom prst="rect">
                    <a:avLst/>
                  </a:prstGeom>
                  <a:noFill/>
                  <a:ln>
                    <a:noFill/>
                  </a:ln>
                  <a:extLst>
                    <a:ext uri="{53640926-AAD7-44D8-BBD7-CCE9431645EC}">
                      <a14:shadowObscured xmlns:a14="http://schemas.microsoft.com/office/drawing/2010/main"/>
                    </a:ext>
                  </a:extLst>
                </pic:spPr>
              </pic:pic>
            </a:graphicData>
          </a:graphic>
        </wp:anchor>
      </w:drawing>
    </w:r>
    <w:r w:rsidR="009A1212" w:rsidRPr="009A1212">
      <w:rPr>
        <w:rFonts w:ascii="Arial" w:hAnsi="Arial"/>
        <w:b/>
        <w:sz w:val="22"/>
        <w:szCs w:val="22"/>
        <w:lang w:eastAsia="en-GB"/>
      </w:rPr>
      <w:t>Safeguarding and Welfare Requirement: Key Person</w:t>
    </w:r>
  </w:p>
  <w:p w14:paraId="0FFF1EA3" w14:textId="77777777" w:rsidR="009A1212" w:rsidRPr="009A1212" w:rsidRDefault="009A1212" w:rsidP="009A1212">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lang w:eastAsia="en-GB"/>
      </w:rPr>
    </w:pPr>
    <w:r w:rsidRPr="009A1212">
      <w:rPr>
        <w:rFonts w:ascii="Arial" w:hAnsi="Arial"/>
        <w:sz w:val="22"/>
        <w:szCs w:val="22"/>
        <w:lang w:eastAsia="en-GB"/>
      </w:rPr>
      <w:t>Each child must be assigned a key person. Their role is to help ensure that every child’s care is tailored to meet their individual needs, to help the child become familiar with the setting, offer a settled relationship for the child and build a relationship with their parents</w:t>
    </w:r>
  </w:p>
  <w:p w14:paraId="5CCFD391" w14:textId="77777777" w:rsidR="009A1212" w:rsidRDefault="009A1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7565D4"/>
    <w:multiLevelType w:val="hybridMultilevel"/>
    <w:tmpl w:val="7860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14A1D06"/>
    <w:multiLevelType w:val="hybridMultilevel"/>
    <w:tmpl w:val="2F8A5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155026"/>
    <w:multiLevelType w:val="hybridMultilevel"/>
    <w:tmpl w:val="F3360D0A"/>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F12CF8"/>
    <w:multiLevelType w:val="hybridMultilevel"/>
    <w:tmpl w:val="E954ED2C"/>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1EB5"/>
    <w:multiLevelType w:val="hybridMultilevel"/>
    <w:tmpl w:val="704A3D04"/>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6F4C5C"/>
    <w:multiLevelType w:val="hybridMultilevel"/>
    <w:tmpl w:val="6D28F1C8"/>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7" w15:restartNumberingAfterBreak="0">
    <w:nsid w:val="44BB7EC1"/>
    <w:multiLevelType w:val="hybridMultilevel"/>
    <w:tmpl w:val="FB7EAF24"/>
    <w:lvl w:ilvl="0" w:tplc="08090001">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A827E2"/>
    <w:multiLevelType w:val="hybridMultilevel"/>
    <w:tmpl w:val="70E46F6C"/>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3"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BA71C0"/>
    <w:multiLevelType w:val="hybridMultilevel"/>
    <w:tmpl w:val="540A6F92"/>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202521"/>
    <w:multiLevelType w:val="hybridMultilevel"/>
    <w:tmpl w:val="555AD326"/>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F14B7F"/>
    <w:multiLevelType w:val="hybridMultilevel"/>
    <w:tmpl w:val="03A2AC4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A052AE"/>
    <w:multiLevelType w:val="hybridMultilevel"/>
    <w:tmpl w:val="599ABC2A"/>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99701A"/>
    <w:multiLevelType w:val="hybridMultilevel"/>
    <w:tmpl w:val="B3485248"/>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236523"/>
    <w:multiLevelType w:val="hybridMultilevel"/>
    <w:tmpl w:val="72AC8E94"/>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2"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6EA21AB"/>
    <w:multiLevelType w:val="hybridMultilevel"/>
    <w:tmpl w:val="8C643B82"/>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11427D"/>
    <w:multiLevelType w:val="hybridMultilevel"/>
    <w:tmpl w:val="F3349A9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CB7226E"/>
    <w:multiLevelType w:val="hybridMultilevel"/>
    <w:tmpl w:val="0E7CF3D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EEB1E27"/>
    <w:multiLevelType w:val="hybridMultilevel"/>
    <w:tmpl w:val="F2FC752C"/>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70B76"/>
    <w:multiLevelType w:val="hybridMultilevel"/>
    <w:tmpl w:val="A140A27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B82057"/>
    <w:multiLevelType w:val="hybridMultilevel"/>
    <w:tmpl w:val="B87C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D613D1"/>
    <w:multiLevelType w:val="hybridMultilevel"/>
    <w:tmpl w:val="D8D85B4A"/>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6A15DB"/>
    <w:multiLevelType w:val="hybridMultilevel"/>
    <w:tmpl w:val="4D9E1B98"/>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8" w15:restartNumberingAfterBreak="0">
    <w:nsid w:val="715D5CB8"/>
    <w:multiLevelType w:val="hybridMultilevel"/>
    <w:tmpl w:val="9FB0C14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F62950"/>
    <w:multiLevelType w:val="hybridMultilevel"/>
    <w:tmpl w:val="5C5CA3E0"/>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2014E1A"/>
    <w:multiLevelType w:val="hybridMultilevel"/>
    <w:tmpl w:val="F16C511A"/>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8687A2F"/>
    <w:multiLevelType w:val="hybridMultilevel"/>
    <w:tmpl w:val="8D94CF56"/>
    <w:lvl w:ilvl="0" w:tplc="08090001">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814615"/>
    <w:multiLevelType w:val="hybridMultilevel"/>
    <w:tmpl w:val="C3C04FDA"/>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0" w15:restartNumberingAfterBreak="0">
    <w:nsid w:val="7F6B133B"/>
    <w:multiLevelType w:val="hybridMultilevel"/>
    <w:tmpl w:val="C6E01CCC"/>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1"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2"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0594594">
    <w:abstractNumId w:val="62"/>
  </w:num>
  <w:num w:numId="2" w16cid:durableId="214586665">
    <w:abstractNumId w:val="61"/>
  </w:num>
  <w:num w:numId="3" w16cid:durableId="1457331112">
    <w:abstractNumId w:val="74"/>
  </w:num>
  <w:num w:numId="4" w16cid:durableId="1288320676">
    <w:abstractNumId w:val="43"/>
  </w:num>
  <w:num w:numId="5" w16cid:durableId="733697085">
    <w:abstractNumId w:val="36"/>
  </w:num>
  <w:num w:numId="6" w16cid:durableId="407194006">
    <w:abstractNumId w:val="6"/>
  </w:num>
  <w:num w:numId="7" w16cid:durableId="1407413627">
    <w:abstractNumId w:val="52"/>
  </w:num>
  <w:num w:numId="8" w16cid:durableId="1304461031">
    <w:abstractNumId w:val="89"/>
  </w:num>
  <w:num w:numId="9" w16cid:durableId="1967226148">
    <w:abstractNumId w:val="91"/>
  </w:num>
  <w:num w:numId="10" w16cid:durableId="1424380956">
    <w:abstractNumId w:val="40"/>
  </w:num>
  <w:num w:numId="11" w16cid:durableId="1301377171">
    <w:abstractNumId w:val="18"/>
  </w:num>
  <w:num w:numId="12" w16cid:durableId="707032074">
    <w:abstractNumId w:val="55"/>
  </w:num>
  <w:num w:numId="13" w16cid:durableId="97140805">
    <w:abstractNumId w:val="28"/>
  </w:num>
  <w:num w:numId="14" w16cid:durableId="1953777544">
    <w:abstractNumId w:val="10"/>
  </w:num>
  <w:num w:numId="15" w16cid:durableId="290675879">
    <w:abstractNumId w:val="16"/>
  </w:num>
  <w:num w:numId="16" w16cid:durableId="9726603">
    <w:abstractNumId w:val="20"/>
  </w:num>
  <w:num w:numId="17" w16cid:durableId="1999383446">
    <w:abstractNumId w:val="50"/>
  </w:num>
  <w:num w:numId="18" w16cid:durableId="1982345220">
    <w:abstractNumId w:val="48"/>
  </w:num>
  <w:num w:numId="19" w16cid:durableId="1668089669">
    <w:abstractNumId w:val="3"/>
  </w:num>
  <w:num w:numId="20" w16cid:durableId="1216157948">
    <w:abstractNumId w:val="45"/>
  </w:num>
  <w:num w:numId="21" w16cid:durableId="1154688938">
    <w:abstractNumId w:val="88"/>
  </w:num>
  <w:num w:numId="22" w16cid:durableId="793451767">
    <w:abstractNumId w:val="13"/>
  </w:num>
  <w:num w:numId="23" w16cid:durableId="1623341655">
    <w:abstractNumId w:val="83"/>
  </w:num>
  <w:num w:numId="24" w16cid:durableId="1462918006">
    <w:abstractNumId w:val="17"/>
  </w:num>
  <w:num w:numId="25" w16cid:durableId="1666930299">
    <w:abstractNumId w:val="85"/>
  </w:num>
  <w:num w:numId="26" w16cid:durableId="294415450">
    <w:abstractNumId w:val="41"/>
  </w:num>
  <w:num w:numId="27" w16cid:durableId="1795442597">
    <w:abstractNumId w:val="46"/>
  </w:num>
  <w:num w:numId="28" w16cid:durableId="155809722">
    <w:abstractNumId w:val="11"/>
  </w:num>
  <w:num w:numId="29" w16cid:durableId="1684622901">
    <w:abstractNumId w:val="2"/>
  </w:num>
  <w:num w:numId="30" w16cid:durableId="1382948507">
    <w:abstractNumId w:val="68"/>
  </w:num>
  <w:num w:numId="31" w16cid:durableId="1173762738">
    <w:abstractNumId w:val="53"/>
  </w:num>
  <w:num w:numId="32" w16cid:durableId="1079983437">
    <w:abstractNumId w:val="34"/>
  </w:num>
  <w:num w:numId="33" w16cid:durableId="1441948198">
    <w:abstractNumId w:val="8"/>
  </w:num>
  <w:num w:numId="34" w16cid:durableId="874121236">
    <w:abstractNumId w:val="76"/>
  </w:num>
  <w:num w:numId="35" w16cid:durableId="702480701">
    <w:abstractNumId w:val="31"/>
  </w:num>
  <w:num w:numId="36" w16cid:durableId="1457793168">
    <w:abstractNumId w:val="37"/>
  </w:num>
  <w:num w:numId="37" w16cid:durableId="757479142">
    <w:abstractNumId w:val="65"/>
  </w:num>
  <w:num w:numId="38" w16cid:durableId="1598296042">
    <w:abstractNumId w:val="1"/>
  </w:num>
  <w:num w:numId="39" w16cid:durableId="532116723">
    <w:abstractNumId w:val="44"/>
  </w:num>
  <w:num w:numId="40" w16cid:durableId="358044534">
    <w:abstractNumId w:val="19"/>
  </w:num>
  <w:num w:numId="41" w16cid:durableId="941036954">
    <w:abstractNumId w:val="42"/>
  </w:num>
  <w:num w:numId="42" w16cid:durableId="1245990896">
    <w:abstractNumId w:val="49"/>
  </w:num>
  <w:num w:numId="43" w16cid:durableId="1725762401">
    <w:abstractNumId w:val="71"/>
  </w:num>
  <w:num w:numId="44" w16cid:durableId="60908689">
    <w:abstractNumId w:val="82"/>
  </w:num>
  <w:num w:numId="45" w16cid:durableId="1814129526">
    <w:abstractNumId w:val="9"/>
  </w:num>
  <w:num w:numId="46" w16cid:durableId="882712320">
    <w:abstractNumId w:val="64"/>
  </w:num>
  <w:num w:numId="47" w16cid:durableId="796532218">
    <w:abstractNumId w:val="58"/>
  </w:num>
  <w:num w:numId="48" w16cid:durableId="1172404419">
    <w:abstractNumId w:val="5"/>
  </w:num>
  <w:num w:numId="49" w16cid:durableId="1718552916">
    <w:abstractNumId w:val="78"/>
  </w:num>
  <w:num w:numId="50" w16cid:durableId="2095545256">
    <w:abstractNumId w:val="81"/>
  </w:num>
  <w:num w:numId="51" w16cid:durableId="1210916387">
    <w:abstractNumId w:val="66"/>
  </w:num>
  <w:num w:numId="52" w16cid:durableId="827747079">
    <w:abstractNumId w:val="47"/>
  </w:num>
  <w:num w:numId="53" w16cid:durableId="85156437">
    <w:abstractNumId w:val="72"/>
  </w:num>
  <w:num w:numId="54" w16cid:durableId="819268870">
    <w:abstractNumId w:val="73"/>
  </w:num>
  <w:num w:numId="55" w16cid:durableId="95682775">
    <w:abstractNumId w:val="79"/>
  </w:num>
  <w:num w:numId="56" w16cid:durableId="1317225707">
    <w:abstractNumId w:val="39"/>
  </w:num>
  <w:num w:numId="57" w16cid:durableId="201137344">
    <w:abstractNumId w:val="14"/>
  </w:num>
  <w:num w:numId="58" w16cid:durableId="1124158774">
    <w:abstractNumId w:val="59"/>
  </w:num>
  <w:num w:numId="59" w16cid:durableId="1364015668">
    <w:abstractNumId w:val="90"/>
  </w:num>
  <w:num w:numId="60" w16cid:durableId="176311609">
    <w:abstractNumId w:val="22"/>
  </w:num>
  <w:num w:numId="61" w16cid:durableId="610014656">
    <w:abstractNumId w:val="29"/>
  </w:num>
  <w:num w:numId="62" w16cid:durableId="2115514071">
    <w:abstractNumId w:val="51"/>
  </w:num>
  <w:num w:numId="63" w16cid:durableId="922953672">
    <w:abstractNumId w:val="15"/>
  </w:num>
  <w:num w:numId="64" w16cid:durableId="1497916987">
    <w:abstractNumId w:val="0"/>
  </w:num>
  <w:num w:numId="65" w16cid:durableId="2034766582">
    <w:abstractNumId w:val="77"/>
  </w:num>
  <w:num w:numId="66" w16cid:durableId="784350927">
    <w:abstractNumId w:val="7"/>
  </w:num>
  <w:num w:numId="67" w16cid:durableId="1547840584">
    <w:abstractNumId w:val="27"/>
  </w:num>
  <w:num w:numId="68" w16cid:durableId="1923295903">
    <w:abstractNumId w:val="75"/>
  </w:num>
  <w:num w:numId="69" w16cid:durableId="1385520116">
    <w:abstractNumId w:val="67"/>
  </w:num>
  <w:num w:numId="70" w16cid:durableId="415907632">
    <w:abstractNumId w:val="57"/>
  </w:num>
  <w:num w:numId="71" w16cid:durableId="128399342">
    <w:abstractNumId w:val="56"/>
  </w:num>
  <w:num w:numId="72" w16cid:durableId="1964917520">
    <w:abstractNumId w:val="12"/>
  </w:num>
  <w:num w:numId="73" w16cid:durableId="1633515115">
    <w:abstractNumId w:val="86"/>
  </w:num>
  <w:num w:numId="74" w16cid:durableId="1910771601">
    <w:abstractNumId w:val="38"/>
  </w:num>
  <w:num w:numId="75" w16cid:durableId="81529198">
    <w:abstractNumId w:val="4"/>
  </w:num>
  <w:num w:numId="76" w16cid:durableId="2098742061">
    <w:abstractNumId w:val="21"/>
  </w:num>
  <w:num w:numId="77" w16cid:durableId="250160825">
    <w:abstractNumId w:val="24"/>
  </w:num>
  <w:num w:numId="78" w16cid:durableId="2056268685">
    <w:abstractNumId w:val="69"/>
  </w:num>
  <w:num w:numId="79" w16cid:durableId="438568045">
    <w:abstractNumId w:val="84"/>
  </w:num>
  <w:num w:numId="80" w16cid:durableId="190807265">
    <w:abstractNumId w:val="87"/>
  </w:num>
  <w:num w:numId="81" w16cid:durableId="378825129">
    <w:abstractNumId w:val="54"/>
  </w:num>
  <w:num w:numId="82" w16cid:durableId="1555434236">
    <w:abstractNumId w:val="32"/>
  </w:num>
  <w:num w:numId="83" w16cid:durableId="2129621807">
    <w:abstractNumId w:val="26"/>
  </w:num>
  <w:num w:numId="84" w16cid:durableId="989093144">
    <w:abstractNumId w:val="92"/>
  </w:num>
  <w:num w:numId="85" w16cid:durableId="339090903">
    <w:abstractNumId w:val="80"/>
  </w:num>
  <w:num w:numId="86" w16cid:durableId="1469208130">
    <w:abstractNumId w:val="25"/>
  </w:num>
  <w:num w:numId="87" w16cid:durableId="1752652457">
    <w:abstractNumId w:val="35"/>
  </w:num>
  <w:num w:numId="88" w16cid:durableId="915898329">
    <w:abstractNumId w:val="60"/>
  </w:num>
  <w:num w:numId="89" w16cid:durableId="747270743">
    <w:abstractNumId w:val="33"/>
  </w:num>
  <w:num w:numId="90" w16cid:durableId="1848790427">
    <w:abstractNumId w:val="63"/>
  </w:num>
  <w:num w:numId="91" w16cid:durableId="1876043228">
    <w:abstractNumId w:val="23"/>
  </w:num>
  <w:num w:numId="92" w16cid:durableId="367610815">
    <w:abstractNumId w:val="30"/>
  </w:num>
  <w:num w:numId="93" w16cid:durableId="993606825">
    <w:abstractNumId w:val="7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9799F"/>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18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84F7E"/>
    <w:rsid w:val="0029133F"/>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1A34"/>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0B3A"/>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44B5"/>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6670"/>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37D5"/>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08C"/>
    <w:rsid w:val="00976406"/>
    <w:rsid w:val="00980FC7"/>
    <w:rsid w:val="00981114"/>
    <w:rsid w:val="00993168"/>
    <w:rsid w:val="00993AD8"/>
    <w:rsid w:val="009946A6"/>
    <w:rsid w:val="00995B0D"/>
    <w:rsid w:val="00997C9F"/>
    <w:rsid w:val="009A0569"/>
    <w:rsid w:val="009A1212"/>
    <w:rsid w:val="009A62EE"/>
    <w:rsid w:val="009B1713"/>
    <w:rsid w:val="009B2AED"/>
    <w:rsid w:val="009B30DF"/>
    <w:rsid w:val="009B5DBD"/>
    <w:rsid w:val="009C0CAB"/>
    <w:rsid w:val="009C1A11"/>
    <w:rsid w:val="009C3461"/>
    <w:rsid w:val="009C380E"/>
    <w:rsid w:val="009C39D6"/>
    <w:rsid w:val="009C7250"/>
    <w:rsid w:val="009C7DFD"/>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676C5"/>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070"/>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6A"/>
    <w:rsid w:val="00DE55E0"/>
    <w:rsid w:val="00DE5DE2"/>
    <w:rsid w:val="00DF0821"/>
    <w:rsid w:val="00DF0DBD"/>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6B45"/>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docId w15:val="{310712A8-90A8-4BAC-90FE-47095C97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D1C67A1E-0298-458A-9542-EEF8D1B84647}">
  <ds:schemaRefs>
    <ds:schemaRef ds:uri="http://schemas.openxmlformats.org/officeDocument/2006/bibliography"/>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Emily Jarrett</cp:lastModifiedBy>
  <cp:revision>6</cp:revision>
  <cp:lastPrinted>2025-03-13T11:19:00Z</cp:lastPrinted>
  <dcterms:created xsi:type="dcterms:W3CDTF">2022-01-24T16:45:00Z</dcterms:created>
  <dcterms:modified xsi:type="dcterms:W3CDTF">2025-03-13T11:20:00Z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